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3B9" w:rsidRDefault="002F44DC"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电线电缆检验检测委托协议书</w:t>
      </w:r>
    </w:p>
    <w:p w:rsidR="009C43B9" w:rsidRDefault="009C43B9" w:rsidP="00D6183E">
      <w:pPr>
        <w:ind w:firstLineChars="3750" w:firstLine="7500"/>
        <w:textAlignment w:val="baseline"/>
        <w:rPr>
          <w:bCs/>
          <w:sz w:val="20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 w:rsidR="009C43B9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C43B9" w:rsidRDefault="009C43B9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9C43B9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28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39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9C43B9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C43B9" w:rsidRDefault="009C43B9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39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43B9" w:rsidRDefault="009C43B9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283"/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hRule="exact" w:val="34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43B9" w:rsidRDefault="002F44D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hRule="exact" w:val="2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B9" w:rsidRDefault="002F44DC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43B9" w:rsidRDefault="002F44DC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10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C43B9" w:rsidRDefault="002F44DC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43B9" w:rsidRDefault="002F44DC">
            <w:pPr>
              <w:pStyle w:val="HTML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电线：□标志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  □耐电压   □阻燃性能 □燃烧滴落物</w:t>
            </w:r>
          </w:p>
          <w:p w:rsidR="009C43B9" w:rsidRDefault="002F44DC">
            <w:pPr>
              <w:pStyle w:val="HTML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□标志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护套厚度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耐电压  □阻燃性能 □燃烧滴落物</w:t>
            </w:r>
          </w:p>
          <w:p w:rsidR="009C43B9" w:rsidRDefault="002F44DC">
            <w:pPr>
              <w:spacing w:line="360" w:lineRule="exact"/>
              <w:ind w:firstLineChars="100" w:firstLine="200"/>
              <w:textAlignment w:val="baselin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□绝缘电阻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□老化前机械性能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28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C43B9" w:rsidRDefault="002F44DC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及以下聚氯乙烯绝缘电缆》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及以下聚氯乙烯绝缘电缆电线和软线》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1kV(Um=1.2kV)</w:t>
            </w:r>
            <w:r>
              <w:rPr>
                <w:rFonts w:hint="eastAsia"/>
                <w:sz w:val="20"/>
                <w:szCs w:val="20"/>
              </w:rPr>
              <w:t>到</w:t>
            </w:r>
            <w:r>
              <w:rPr>
                <w:rFonts w:hint="eastAsia"/>
                <w:sz w:val="20"/>
                <w:szCs w:val="20"/>
              </w:rPr>
              <w:t>35kV(Um=40.5kV)</w:t>
            </w:r>
            <w:r>
              <w:rPr>
                <w:rFonts w:hint="eastAsia"/>
                <w:sz w:val="20"/>
                <w:szCs w:val="20"/>
              </w:rPr>
              <w:t>挤包绝缘电力电缆及附件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部分：额定电压</w:t>
            </w:r>
            <w:r>
              <w:rPr>
                <w:rFonts w:hint="eastAsia"/>
                <w:sz w:val="20"/>
                <w:szCs w:val="20"/>
              </w:rPr>
              <w:t>1kV(Um=1.2kV)</w:t>
            </w:r>
            <w:r>
              <w:rPr>
                <w:rFonts w:hint="eastAsia"/>
                <w:sz w:val="20"/>
                <w:szCs w:val="20"/>
              </w:rPr>
              <w:t>和</w:t>
            </w:r>
            <w:r>
              <w:rPr>
                <w:rFonts w:hint="eastAsia"/>
                <w:sz w:val="20"/>
                <w:szCs w:val="20"/>
              </w:rPr>
              <w:t>3kV(Um=3.6kV)</w:t>
            </w:r>
            <w:r>
              <w:rPr>
                <w:rFonts w:hint="eastAsia"/>
                <w:sz w:val="20"/>
                <w:szCs w:val="20"/>
              </w:rPr>
              <w:t>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</w:t>
            </w:r>
            <w:r>
              <w:rPr>
                <w:rFonts w:hint="eastAsia"/>
                <w:sz w:val="20"/>
                <w:szCs w:val="20"/>
              </w:rPr>
              <w:t xml:space="preserve"> GB/T 9330-2020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□《阻燃及耐火电缆塑料绝缘阻燃及耐火电缆分级和要求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部分：阻燃电缆》</w:t>
            </w:r>
            <w:r>
              <w:rPr>
                <w:rFonts w:hint="eastAsia"/>
                <w:sz w:val="20"/>
                <w:szCs w:val="20"/>
              </w:rPr>
              <w:t xml:space="preserve"> XF</w:t>
            </w:r>
            <w:r>
              <w:rPr>
                <w:sz w:val="20"/>
                <w:szCs w:val="20"/>
              </w:rPr>
              <w:t xml:space="preserve"> 306.1</w:t>
            </w:r>
            <w:r>
              <w:rPr>
                <w:rFonts w:hint="eastAsia"/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>-2007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及以下交联聚烯烃绝缘电线和电缆》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:rsidR="00762D8D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19666-2019  </w:t>
            </w:r>
          </w:p>
          <w:p w:rsidR="009C43B9" w:rsidRDefault="002F44DC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34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9C43B9" w:rsidRDefault="002F44DC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8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31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425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9C43B9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C43B9" w:rsidRDefault="002F44DC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退样（请在委托日期后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天之内将退样品取走，否则不予退样）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C43B9" w:rsidRDefault="009C43B9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9C43B9">
        <w:trPr>
          <w:trHeight w:val="1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3B9" w:rsidRDefault="002F44DC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43B9" w:rsidRDefault="002F44DC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C43B9" w:rsidRDefault="002F44DC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C43B9" w:rsidRDefault="002F44DC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C43B9" w:rsidRDefault="002F44DC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C43B9" w:rsidRDefault="009C43B9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:rsidR="009C43B9" w:rsidRDefault="009C43B9"/>
    <w:sectPr w:rsidR="009C43B9" w:rsidSect="009C43B9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B66" w:rsidRDefault="00383B66" w:rsidP="009C43B9">
      <w:r>
        <w:separator/>
      </w:r>
    </w:p>
  </w:endnote>
  <w:endnote w:type="continuationSeparator" w:id="1">
    <w:p w:rsidR="00383B66" w:rsidRDefault="00383B66" w:rsidP="009C4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B66" w:rsidRDefault="00383B66" w:rsidP="009C43B9">
      <w:r>
        <w:separator/>
      </w:r>
    </w:p>
  </w:footnote>
  <w:footnote w:type="continuationSeparator" w:id="1">
    <w:p w:rsidR="00383B66" w:rsidRDefault="00383B66" w:rsidP="009C4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3B9" w:rsidRDefault="002F44DC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D6183E">
      <w:rPr>
        <w:rStyle w:val="a5"/>
        <w:rFonts w:hint="eastAsia"/>
        <w:b w:val="0"/>
        <w:sz w:val="18"/>
        <w:szCs w:val="18"/>
      </w:rPr>
      <w:t>WJ-JL- CX12-01-2025</w:t>
    </w:r>
  </w:p>
  <w:p w:rsidR="009C43B9" w:rsidRDefault="002F44DC">
    <w:pPr>
      <w:pStyle w:val="a4"/>
      <w:pBdr>
        <w:bottom w:val="none" w:sz="0" w:space="0" w:color="auto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ab/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12"/>
    <w:rsid w:val="00186DCB"/>
    <w:rsid w:val="00190F40"/>
    <w:rsid w:val="001B6E13"/>
    <w:rsid w:val="001D1777"/>
    <w:rsid w:val="001D620F"/>
    <w:rsid w:val="001E5626"/>
    <w:rsid w:val="002052DC"/>
    <w:rsid w:val="0022341B"/>
    <w:rsid w:val="00234FC6"/>
    <w:rsid w:val="002D0510"/>
    <w:rsid w:val="002F44DC"/>
    <w:rsid w:val="00310E77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40704F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D55DC"/>
    <w:rsid w:val="00AE2851"/>
    <w:rsid w:val="00B2548B"/>
    <w:rsid w:val="00B5618F"/>
    <w:rsid w:val="00BB4C92"/>
    <w:rsid w:val="00BD70EC"/>
    <w:rsid w:val="00C01707"/>
    <w:rsid w:val="00C3543A"/>
    <w:rsid w:val="00C66383"/>
    <w:rsid w:val="00C70CFB"/>
    <w:rsid w:val="00C82F81"/>
    <w:rsid w:val="00CB20FC"/>
    <w:rsid w:val="00D00014"/>
    <w:rsid w:val="00D347E0"/>
    <w:rsid w:val="00D6183E"/>
    <w:rsid w:val="00D83FA1"/>
    <w:rsid w:val="00E13A99"/>
    <w:rsid w:val="00E143BA"/>
    <w:rsid w:val="00E32DAD"/>
    <w:rsid w:val="00E421D1"/>
    <w:rsid w:val="00E5155D"/>
    <w:rsid w:val="00E712AE"/>
    <w:rsid w:val="00E82A13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F07A7B"/>
    <w:rsid w:val="06421EA8"/>
    <w:rsid w:val="0684204B"/>
    <w:rsid w:val="08641592"/>
    <w:rsid w:val="0B25536D"/>
    <w:rsid w:val="15F371A7"/>
    <w:rsid w:val="187411C1"/>
    <w:rsid w:val="193C227C"/>
    <w:rsid w:val="254F6015"/>
    <w:rsid w:val="25791378"/>
    <w:rsid w:val="2DC11385"/>
    <w:rsid w:val="34E964AB"/>
    <w:rsid w:val="38C23F24"/>
    <w:rsid w:val="3CD8500E"/>
    <w:rsid w:val="3D0F3BB7"/>
    <w:rsid w:val="42F516D2"/>
    <w:rsid w:val="44DF4467"/>
    <w:rsid w:val="469B014D"/>
    <w:rsid w:val="470B38C4"/>
    <w:rsid w:val="49A8342F"/>
    <w:rsid w:val="4EDE6452"/>
    <w:rsid w:val="50776610"/>
    <w:rsid w:val="5318473E"/>
    <w:rsid w:val="56222BBB"/>
    <w:rsid w:val="5D60052B"/>
    <w:rsid w:val="5EDF252D"/>
    <w:rsid w:val="61CC5983"/>
    <w:rsid w:val="631E4B7B"/>
    <w:rsid w:val="647B33DC"/>
    <w:rsid w:val="6530772F"/>
    <w:rsid w:val="67737511"/>
    <w:rsid w:val="731B69C2"/>
    <w:rsid w:val="748C5F75"/>
    <w:rsid w:val="76BA065A"/>
    <w:rsid w:val="7D15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C43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C4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9C43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9C43B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C43B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C43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13</cp:revision>
  <dcterms:created xsi:type="dcterms:W3CDTF">2023-03-31T03:13:00Z</dcterms:created>
  <dcterms:modified xsi:type="dcterms:W3CDTF">2024-12-31T02:26:00Z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EDAE9577D53C48069562F3E480730CF9</vt:lpwstr>
  </property>
</Properties>
</file>